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Attorney Time Tracking Templates</w:t>
      </w:r>
    </w:p>
    <w:p>
      <w:r>
        <w:rPr>
          <w:color w:val="5B6676"/>
          <w:sz w:val="19"/>
        </w:rPr>
        <w:t>Daily six-minute log, matter timesheet, task codes, retainer tracker and pre-bill summary</w:t>
      </w:r>
    </w:p>
    <w:p>
      <w:pPr>
        <w:spacing w:before="200"/>
      </w:pPr>
      <w:r>
        <w:rPr>
          <w:b/>
          <w:color w:val="0B46E0"/>
          <w:sz w:val="26"/>
        </w:rPr>
        <w:t>Daily time log (tenths of an hour)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Timekeeper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Client / matter no.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Task code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Narrative (what and why)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Time (0.1 = 6 min)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Billable?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i/>
          <w:color w:val="5B6676"/>
          <w:sz w:val="18"/>
        </w:rPr>
        <w:t>Increments: 0.1 = up to 6 minutes, 0.2 = 7 to 12 minutes, and so on. One task per entry; no block billing.</w:t>
      </w:r>
    </w:p>
    <w:p>
      <w:pPr>
        <w:spacing w:before="200"/>
      </w:pPr>
      <w:r>
        <w:rPr>
          <w:b/>
          <w:color w:val="0B46E0"/>
          <w:sz w:val="26"/>
        </w:rPr>
        <w:t>Matter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Matter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Matter number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Billing arrangement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Hourly / flat fee / contingency / capped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Timekeeper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Task code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Narrative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Common UTBMS litigation task codes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Code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L110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Fact investigation and development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L120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Analysis and strategy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L130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Experts and consultants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L140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Document and file management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L190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Other case assessment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L210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Pleadings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L230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Court mandated conferences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L240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Dispositive motions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L250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Other written motions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L310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Written discovery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L320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Document production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L330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Depositions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L340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Expert discovery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L350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Discovery motions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L410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Fact witnesses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L430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Written motions and submissions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L450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Trial and hearing attendance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L510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Appellate motions and submissions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Activity code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Activity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A101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Plan and prepare for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A102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Research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A103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Draft and revise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A104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Review and analyse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A105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Communicate (in firm)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A106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Communicate (with client)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A107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Communicate (other outside counsel)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A108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Communicate (other external)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A109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Appear for and attend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A110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Manage data and files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A111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Other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Trust and retainer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Matter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Retainer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Held in trust (IOLTA)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Yes / No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Deposit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Fees applied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Costs applied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Balance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Pre-bill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Matter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Reviewing attorney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Timekeeper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 recorded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 written off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 billed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Fees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Costs and disbursements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Retainer applied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Balance due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 notes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