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Expense Report Templates</w:t>
      </w:r>
    </w:p>
    <w:p>
      <w:r>
        <w:rPr>
          <w:color w:val="5B6676"/>
          <w:sz w:val="19"/>
        </w:rPr>
        <w:t>Thirteen formats from basic to advance reconciliation</w:t>
      </w:r>
    </w:p>
    <w:p>
      <w:pPr>
        <w:spacing w:before="200"/>
      </w:pPr>
      <w:r>
        <w:rPr>
          <w:b/>
          <w:color w:val="0B46E0"/>
          <w:sz w:val="26"/>
        </w:rPr>
        <w:t>1. Basic expense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Department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Category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Amount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Receipt?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Total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Less advance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Due to 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Approver: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2. Itemised expense report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Vendor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Description and business purpose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Travel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Meals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Lodging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Supplies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Other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Total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Travel expense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Trip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Destination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Airfare / rail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Ground transport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Lodging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Meals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Other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Daily total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Mileage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Miles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Rate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Amount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i/>
          <w:color w:val="5B6676"/>
          <w:sz w:val="18"/>
        </w:rPr>
        <w:t>IRS standard business rate: 72.5 cents per mile for travel from January 1 to June 30, 2026, and 76 cents from July 1, 2026.</w:t>
      </w:r>
    </w:p>
    <w:p>
      <w:pPr>
        <w:spacing w:before="200"/>
      </w:pPr>
      <w:r>
        <w:rPr>
          <w:b/>
          <w:color w:val="0B46E0"/>
          <w:sz w:val="26"/>
        </w:rPr>
        <w:t>5. Per diem report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Location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Lodging per diem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M&amp;IE per diem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First/last day (75%)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Total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6. Monthly expense report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Week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Travel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Meals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Supplies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Phone / internet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Other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Total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  <w:t>Week 1</w:t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  <w:t>Week 2</w:t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  <w:t>Week 3</w:t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  <w:t>Week 4</w:t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  <w:t>Week 5</w:t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7. Project expense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Budget line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Category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Amount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Billable to client?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8. Team expense report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Travel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Meals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Supplies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Other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Total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Approved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9. Credit card reconciliation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Statement date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Vendor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Amount on statement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Receipt amount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Difference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Business purpose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Personal? (repay)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10. Contractor expense claim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Contractor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Contract reference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Expenses permitted under contract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Amount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Receipt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11. Event expense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Event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Attendees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Vendor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Budgeted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Actual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Variance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Venue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Catering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AV and equipment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Travel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Materials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Other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12. Petty cash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Description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In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Out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Balance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Receipt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Initials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13. Advance reconciliation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Advance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Expenses substantiated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Excess returned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 returned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Within 120 days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Balance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